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1"/>
      </w:pPr>
      <w:r>
        <w:rPr/>
        <w:t>The Regular monthly meeting of Smithfield Sewer Authority was held on Monday, February 9, 2026 at 1:00 pm in the Smithfield Township Municipal Building with the following members present; Russell C. Albert II (Chairman), Marianne Birdges,(Vice</w:t>
      </w:r>
      <w:r>
        <w:rPr>
          <w:spacing w:val="-3"/>
        </w:rPr>
        <w:t> </w:t>
      </w:r>
      <w:r>
        <w:rPr/>
        <w:t>Chair/Treasurer),</w:t>
      </w:r>
      <w:r>
        <w:rPr>
          <w:spacing w:val="35"/>
        </w:rPr>
        <w:t> </w:t>
      </w:r>
      <w:r>
        <w:rPr/>
        <w:t>(Michael</w:t>
      </w:r>
      <w:r>
        <w:rPr>
          <w:spacing w:val="-5"/>
        </w:rPr>
        <w:t> </w:t>
      </w:r>
      <w:r>
        <w:rPr/>
        <w:t>Albert,</w:t>
      </w:r>
      <w:r>
        <w:rPr>
          <w:spacing w:val="-2"/>
        </w:rPr>
        <w:t> </w:t>
      </w:r>
      <w:r>
        <w:rPr/>
        <w:t>(Secretary),</w:t>
      </w:r>
      <w:r>
        <w:rPr>
          <w:spacing w:val="-3"/>
        </w:rPr>
        <w:t> </w:t>
      </w:r>
      <w:r>
        <w:rPr/>
        <w:t>Terri</w:t>
      </w:r>
      <w:r>
        <w:rPr>
          <w:spacing w:val="-5"/>
        </w:rPr>
        <w:t> </w:t>
      </w:r>
      <w:r>
        <w:rPr/>
        <w:t>Timko,</w:t>
      </w:r>
      <w:r>
        <w:rPr>
          <w:spacing w:val="-2"/>
        </w:rPr>
        <w:t> </w:t>
      </w:r>
      <w:r>
        <w:rPr/>
        <w:t>(Assistant</w:t>
      </w:r>
      <w:r>
        <w:rPr>
          <w:spacing w:val="-1"/>
        </w:rPr>
        <w:t> </w:t>
      </w:r>
      <w:r>
        <w:rPr/>
        <w:t>Secretary),</w:t>
      </w:r>
      <w:r>
        <w:rPr>
          <w:spacing w:val="-3"/>
        </w:rPr>
        <w:t> </w:t>
      </w:r>
      <w:r>
        <w:rPr/>
        <w:t>Ben</w:t>
      </w:r>
      <w:r>
        <w:rPr>
          <w:spacing w:val="-3"/>
        </w:rPr>
        <w:t> </w:t>
      </w:r>
      <w:r>
        <w:rPr/>
        <w:t>Kutz,</w:t>
      </w:r>
      <w:r>
        <w:rPr>
          <w:spacing w:val="-3"/>
        </w:rPr>
        <w:t> </w:t>
      </w:r>
      <w:r>
        <w:rPr/>
        <w:t>(Engineer)</w:t>
      </w:r>
      <w:r>
        <w:rPr>
          <w:spacing w:val="-4"/>
        </w:rPr>
        <w:t> </w:t>
      </w:r>
      <w:r>
        <w:rPr/>
        <w:t>and Robert Kidwell (Solicitor).</w:t>
      </w:r>
    </w:p>
    <w:p>
      <w:pPr>
        <w:pStyle w:val="BodyText"/>
        <w:spacing w:before="218"/>
      </w:pPr>
      <w:r>
        <w:rPr/>
        <w:t>Corissa</w:t>
      </w:r>
      <w:r>
        <w:rPr>
          <w:spacing w:val="-3"/>
        </w:rPr>
        <w:t> </w:t>
      </w:r>
      <w:r>
        <w:rPr/>
        <w:t>Gehring and</w:t>
      </w:r>
      <w:r>
        <w:rPr>
          <w:spacing w:val="-3"/>
        </w:rPr>
        <w:t> </w:t>
      </w:r>
      <w:r>
        <w:rPr/>
        <w:t>Norbert</w:t>
      </w:r>
      <w:r>
        <w:rPr>
          <w:spacing w:val="-2"/>
        </w:rPr>
        <w:t> </w:t>
      </w:r>
      <w:r>
        <w:rPr/>
        <w:t>Erichsen</w:t>
      </w:r>
      <w:r>
        <w:rPr>
          <w:spacing w:val="-1"/>
        </w:rPr>
        <w:t> </w:t>
      </w:r>
      <w:r>
        <w:rPr/>
        <w:t>were</w:t>
      </w:r>
      <w:r>
        <w:rPr>
          <w:spacing w:val="-1"/>
        </w:rPr>
        <w:t> </w:t>
      </w:r>
      <w:r>
        <w:rPr/>
        <w:t>also</w:t>
      </w:r>
      <w:r>
        <w:rPr>
          <w:spacing w:val="-3"/>
        </w:rPr>
        <w:t> </w:t>
      </w:r>
      <w:r>
        <w:rPr>
          <w:spacing w:val="-2"/>
        </w:rPr>
        <w:t>present.</w:t>
      </w:r>
    </w:p>
    <w:p>
      <w:pPr>
        <w:pStyle w:val="BodyText"/>
        <w:spacing w:before="2"/>
      </w:pPr>
    </w:p>
    <w:p>
      <w:pPr>
        <w:pStyle w:val="BodyText"/>
        <w:spacing w:before="1"/>
      </w:pPr>
      <w:r>
        <w:rPr/>
        <w:t>Mr.</w:t>
      </w:r>
      <w:r>
        <w:rPr>
          <w:spacing w:val="-2"/>
        </w:rPr>
        <w:t> </w:t>
      </w:r>
      <w:r>
        <w:rPr/>
        <w:t>R.</w:t>
      </w:r>
      <w:r>
        <w:rPr>
          <w:spacing w:val="-1"/>
        </w:rPr>
        <w:t> </w:t>
      </w:r>
      <w:r>
        <w:rPr/>
        <w:t>Albert</w:t>
      </w:r>
      <w:r>
        <w:rPr>
          <w:spacing w:val="-2"/>
        </w:rPr>
        <w:t> </w:t>
      </w:r>
      <w:r>
        <w:rPr/>
        <w:t>opened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meeting with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Pledge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>
          <w:spacing w:val="-2"/>
        </w:rPr>
        <w:t>Allegiance.</w:t>
      </w:r>
    </w:p>
    <w:p>
      <w:pPr>
        <w:pStyle w:val="BodyText"/>
        <w:spacing w:before="11"/>
      </w:pPr>
    </w:p>
    <w:p>
      <w:pPr>
        <w:pStyle w:val="BodyText"/>
        <w:ind w:right="11"/>
      </w:pPr>
      <w:r>
        <w:rPr/>
        <w:t>There</w:t>
      </w:r>
      <w:r>
        <w:rPr>
          <w:spacing w:val="-2"/>
        </w:rPr>
        <w:t> </w:t>
      </w:r>
      <w:r>
        <w:rPr/>
        <w:t>being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corrections or</w:t>
      </w:r>
      <w:r>
        <w:rPr>
          <w:spacing w:val="-2"/>
        </w:rPr>
        <w:t> </w:t>
      </w:r>
      <w:r>
        <w:rPr/>
        <w:t>additions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minutes</w:t>
      </w:r>
      <w:r>
        <w:rPr>
          <w:spacing w:val="-2"/>
        </w:rPr>
        <w:t> </w:t>
      </w:r>
      <w:r>
        <w:rPr/>
        <w:t>from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meeting</w:t>
      </w:r>
      <w:r>
        <w:rPr>
          <w:spacing w:val="-2"/>
        </w:rPr>
        <w:t> </w:t>
      </w:r>
      <w:r>
        <w:rPr/>
        <w:t>held</w:t>
      </w:r>
      <w:r>
        <w:rPr>
          <w:spacing w:val="-3"/>
        </w:rPr>
        <w:t> </w:t>
      </w:r>
      <w:r>
        <w:rPr/>
        <w:t>on Monday,</w:t>
      </w:r>
      <w:r>
        <w:rPr>
          <w:spacing w:val="-3"/>
        </w:rPr>
        <w:t> </w:t>
      </w:r>
      <w:r>
        <w:rPr/>
        <w:t>January</w:t>
      </w:r>
      <w:r>
        <w:rPr>
          <w:spacing w:val="-2"/>
        </w:rPr>
        <w:t> </w:t>
      </w:r>
      <w:r>
        <w:rPr/>
        <w:t>12,</w:t>
      </w:r>
      <w:r>
        <w:rPr>
          <w:spacing w:val="-3"/>
        </w:rPr>
        <w:t> </w:t>
      </w:r>
      <w:r>
        <w:rPr/>
        <w:t>2026,</w:t>
      </w:r>
      <w:r>
        <w:rPr>
          <w:spacing w:val="-3"/>
        </w:rPr>
        <w:t> </w:t>
      </w:r>
      <w:r>
        <w:rPr/>
        <w:t>motion</w:t>
      </w:r>
      <w:r>
        <w:rPr>
          <w:spacing w:val="-3"/>
        </w:rPr>
        <w:t> </w:t>
      </w:r>
      <w:r>
        <w:rPr/>
        <w:t>was made by Mr. M. Albert to approve the minutes as written by the Assistant Secretary. Second, Ms. Timko and carried.</w:t>
      </w:r>
    </w:p>
    <w:p>
      <w:pPr>
        <w:pStyle w:val="BodyText"/>
        <w:spacing w:line="453" w:lineRule="auto"/>
        <w:ind w:right="4065"/>
      </w:pPr>
      <w:r>
        <w:rPr/>
        <w:t>Ms.</w:t>
      </w:r>
      <w:r>
        <w:rPr>
          <w:spacing w:val="-5"/>
        </w:rPr>
        <w:t> </w:t>
      </w:r>
      <w:r>
        <w:rPr/>
        <w:t>Bridges</w:t>
      </w:r>
      <w:r>
        <w:rPr>
          <w:spacing w:val="-4"/>
        </w:rPr>
        <w:t> </w:t>
      </w:r>
      <w:r>
        <w:rPr/>
        <w:t>abstained</w:t>
      </w:r>
      <w:r>
        <w:rPr>
          <w:spacing w:val="-5"/>
        </w:rPr>
        <w:t> </w:t>
      </w:r>
      <w:r>
        <w:rPr/>
        <w:t>as</w:t>
      </w:r>
      <w:r>
        <w:rPr>
          <w:spacing w:val="-4"/>
        </w:rPr>
        <w:t> </w:t>
      </w:r>
      <w:r>
        <w:rPr/>
        <w:t>she</w:t>
      </w:r>
      <w:r>
        <w:rPr>
          <w:spacing w:val="-4"/>
        </w:rPr>
        <w:t> </w:t>
      </w:r>
      <w:r>
        <w:rPr/>
        <w:t>was</w:t>
      </w:r>
      <w:r>
        <w:rPr>
          <w:spacing w:val="-4"/>
        </w:rPr>
        <w:t> </w:t>
      </w:r>
      <w:r>
        <w:rPr/>
        <w:t>not</w:t>
      </w:r>
      <w:r>
        <w:rPr>
          <w:spacing w:val="-4"/>
        </w:rPr>
        <w:t> </w:t>
      </w:r>
      <w:r>
        <w:rPr/>
        <w:t>present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meeting. </w:t>
      </w:r>
      <w:r>
        <w:rPr>
          <w:u w:val="single"/>
        </w:rPr>
        <w:t>REGULAR</w:t>
      </w:r>
      <w:r>
        <w:rPr>
          <w:spacing w:val="-2"/>
          <w:u w:val="single"/>
        </w:rPr>
        <w:t> </w:t>
      </w:r>
      <w:r>
        <w:rPr>
          <w:u w:val="single"/>
        </w:rPr>
        <w:t>MEETING</w:t>
      </w:r>
    </w:p>
    <w:p>
      <w:pPr>
        <w:pStyle w:val="BodyText"/>
        <w:spacing w:before="24"/>
      </w:pPr>
      <w:r>
        <w:rPr>
          <w:u w:val="single"/>
        </w:rPr>
        <w:t>SOLICITOR</w:t>
      </w:r>
      <w:r>
        <w:rPr>
          <w:spacing w:val="-4"/>
          <w:u w:val="single"/>
        </w:rPr>
        <w:t> </w:t>
      </w:r>
      <w:r>
        <w:rPr>
          <w:u w:val="single"/>
        </w:rPr>
        <w:t>REPORT</w:t>
      </w:r>
      <w:r>
        <w:rPr>
          <w:spacing w:val="-2"/>
          <w:u w:val="none"/>
        </w:rPr>
        <w:t> </w:t>
      </w:r>
      <w:r>
        <w:rPr>
          <w:u w:val="none"/>
        </w:rPr>
        <w:t>–Mr.</w:t>
      </w:r>
      <w:r>
        <w:rPr>
          <w:spacing w:val="-3"/>
          <w:u w:val="none"/>
        </w:rPr>
        <w:t> </w:t>
      </w:r>
      <w:r>
        <w:rPr>
          <w:u w:val="none"/>
        </w:rPr>
        <w:t>Robert</w:t>
      </w:r>
      <w:r>
        <w:rPr>
          <w:spacing w:val="-5"/>
          <w:u w:val="none"/>
        </w:rPr>
        <w:t> </w:t>
      </w:r>
      <w:r>
        <w:rPr>
          <w:u w:val="none"/>
        </w:rPr>
        <w:t>Kidwell,</w:t>
      </w:r>
      <w:r>
        <w:rPr>
          <w:spacing w:val="-3"/>
          <w:u w:val="none"/>
        </w:rPr>
        <w:t> </w:t>
      </w:r>
      <w:r>
        <w:rPr>
          <w:spacing w:val="-4"/>
          <w:u w:val="none"/>
        </w:rPr>
        <w:t>Esq.</w:t>
      </w:r>
    </w:p>
    <w:p>
      <w:pPr>
        <w:pStyle w:val="BodyText"/>
        <w:spacing w:before="1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Ms.</w:t>
      </w:r>
      <w:r>
        <w:rPr>
          <w:spacing w:val="-3"/>
        </w:rPr>
        <w:t> </w:t>
      </w:r>
      <w:r>
        <w:rPr/>
        <w:t>Bridges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authorize the</w:t>
      </w:r>
      <w:r>
        <w:rPr>
          <w:spacing w:val="-2"/>
        </w:rPr>
        <w:t> </w:t>
      </w:r>
      <w:r>
        <w:rPr/>
        <w:t>Chairman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sign</w:t>
      </w:r>
      <w:r>
        <w:rPr>
          <w:spacing w:val="-3"/>
        </w:rPr>
        <w:t> </w:t>
      </w:r>
      <w:r>
        <w:rPr/>
        <w:t>Land</w:t>
      </w:r>
      <w:r>
        <w:rPr>
          <w:spacing w:val="-3"/>
        </w:rPr>
        <w:t> </w:t>
      </w:r>
      <w:r>
        <w:rPr/>
        <w:t>Development</w:t>
      </w:r>
      <w:r>
        <w:rPr>
          <w:spacing w:val="-2"/>
        </w:rPr>
        <w:t> </w:t>
      </w:r>
      <w:r>
        <w:rPr/>
        <w:t>Agreement</w:t>
      </w:r>
      <w:r>
        <w:rPr>
          <w:spacing w:val="-2"/>
        </w:rPr>
        <w:t> </w:t>
      </w:r>
      <w:r>
        <w:rPr/>
        <w:t>with</w:t>
      </w:r>
      <w:r>
        <w:rPr>
          <w:spacing w:val="-3"/>
        </w:rPr>
        <w:t> </w:t>
      </w:r>
      <w:r>
        <w:rPr/>
        <w:t>Smithfield</w:t>
      </w:r>
      <w:r>
        <w:rPr>
          <w:spacing w:val="-3"/>
        </w:rPr>
        <w:t> </w:t>
      </w:r>
      <w:r>
        <w:rPr/>
        <w:t>Township for property located at 115 Twin Falls Road East Stroudsburg.</w:t>
      </w:r>
      <w:r>
        <w:rPr>
          <w:spacing w:val="40"/>
        </w:rPr>
        <w:t> </w:t>
      </w:r>
      <w:r>
        <w:rPr/>
        <w:t>Second by Mr. R. Albert and carried unanimously.</w:t>
      </w:r>
    </w:p>
    <w:p>
      <w:pPr>
        <w:pStyle w:val="BodyText"/>
        <w:spacing w:before="219"/>
        <w:ind w:right="11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3"/>
        </w:rPr>
        <w:t> </w:t>
      </w:r>
      <w:r>
        <w:rPr/>
        <w:t>M.</w:t>
      </w:r>
      <w:r>
        <w:rPr>
          <w:spacing w:val="-3"/>
        </w:rPr>
        <w:t> </w:t>
      </w:r>
      <w:r>
        <w:rPr/>
        <w:t>Albert</w:t>
      </w:r>
      <w:r>
        <w:rPr>
          <w:spacing w:val="-1"/>
        </w:rPr>
        <w:t> </w:t>
      </w:r>
      <w:r>
        <w:rPr/>
        <w:t>to</w:t>
      </w:r>
      <w:r>
        <w:rPr>
          <w:spacing w:val="-3"/>
        </w:rPr>
        <w:t> </w:t>
      </w:r>
      <w:r>
        <w:rPr/>
        <w:t>Authorize</w:t>
      </w:r>
      <w:r>
        <w:rPr>
          <w:spacing w:val="-1"/>
        </w:rPr>
        <w:t> </w:t>
      </w:r>
      <w:r>
        <w:rPr/>
        <w:t>Mr.</w:t>
      </w:r>
      <w:r>
        <w:rPr>
          <w:spacing w:val="-3"/>
        </w:rPr>
        <w:t> </w:t>
      </w:r>
      <w:r>
        <w:rPr/>
        <w:t>Kidwell</w:t>
      </w:r>
      <w:r>
        <w:rPr>
          <w:spacing w:val="-4"/>
        </w:rPr>
        <w:t> </w:t>
      </w:r>
      <w:r>
        <w:rPr/>
        <w:t>and</w:t>
      </w:r>
      <w:r>
        <w:rPr>
          <w:spacing w:val="-1"/>
        </w:rPr>
        <w:t> </w:t>
      </w:r>
      <w:r>
        <w:rPr/>
        <w:t>Ms.</w:t>
      </w:r>
      <w:r>
        <w:rPr>
          <w:spacing w:val="-3"/>
        </w:rPr>
        <w:t> </w:t>
      </w:r>
      <w:r>
        <w:rPr/>
        <w:t>Timko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begin</w:t>
      </w:r>
      <w:r>
        <w:rPr>
          <w:spacing w:val="-3"/>
        </w:rPr>
        <w:t> </w:t>
      </w:r>
      <w:r>
        <w:rPr/>
        <w:t>process</w:t>
      </w:r>
      <w:r>
        <w:rPr>
          <w:spacing w:val="-2"/>
        </w:rPr>
        <w:t> </w:t>
      </w:r>
      <w:r>
        <w:rPr/>
        <w:t>towards</w:t>
      </w:r>
      <w:r>
        <w:rPr>
          <w:spacing w:val="-2"/>
        </w:rPr>
        <w:t> </w:t>
      </w:r>
      <w:r>
        <w:rPr/>
        <w:t>property</w:t>
      </w:r>
      <w:r>
        <w:rPr>
          <w:spacing w:val="-2"/>
        </w:rPr>
        <w:t> </w:t>
      </w:r>
      <w:r>
        <w:rPr/>
        <w:t>judgements for properties owing excess user fees according to delinquent policy.</w:t>
      </w:r>
      <w:r>
        <w:rPr>
          <w:spacing w:val="40"/>
        </w:rPr>
        <w:t> </w:t>
      </w:r>
      <w:r>
        <w:rPr/>
        <w:t>Second by Ms. Bridges and carried unanimously.</w:t>
      </w:r>
    </w:p>
    <w:p>
      <w:pPr>
        <w:pStyle w:val="BodyText"/>
        <w:spacing w:before="2"/>
      </w:pPr>
      <w:r>
        <w:rPr/>
        <w:t>(Ms.</w:t>
      </w:r>
      <w:r>
        <w:rPr>
          <w:spacing w:val="-3"/>
        </w:rPr>
        <w:t> </w:t>
      </w:r>
      <w:r>
        <w:rPr/>
        <w:t>Timko</w:t>
      </w:r>
      <w:r>
        <w:rPr>
          <w:spacing w:val="-3"/>
        </w:rPr>
        <w:t> </w:t>
      </w:r>
      <w:r>
        <w:rPr/>
        <w:t>will</w:t>
      </w:r>
      <w:r>
        <w:rPr>
          <w:spacing w:val="-4"/>
        </w:rPr>
        <w:t> </w:t>
      </w:r>
      <w:r>
        <w:rPr/>
        <w:t>provide</w:t>
      </w:r>
      <w:r>
        <w:rPr>
          <w:spacing w:val="-1"/>
        </w:rPr>
        <w:t> </w:t>
      </w:r>
      <w:r>
        <w:rPr/>
        <w:t>delinquent</w:t>
      </w:r>
      <w:r>
        <w:rPr>
          <w:spacing w:val="-2"/>
        </w:rPr>
        <w:t> </w:t>
      </w:r>
      <w:r>
        <w:rPr/>
        <w:t>policy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Board</w:t>
      </w:r>
      <w:r>
        <w:rPr>
          <w:spacing w:val="-2"/>
        </w:rPr>
        <w:t> members)</w:t>
      </w:r>
    </w:p>
    <w:p>
      <w:pPr>
        <w:pStyle w:val="BodyText"/>
        <w:spacing w:before="219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Mr.</w:t>
      </w:r>
      <w:r>
        <w:rPr>
          <w:spacing w:val="-3"/>
        </w:rPr>
        <w:t> </w:t>
      </w:r>
      <w:r>
        <w:rPr/>
        <w:t>M.</w:t>
      </w:r>
      <w:r>
        <w:rPr>
          <w:spacing w:val="-3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approve</w:t>
      </w:r>
      <w:r>
        <w:rPr>
          <w:spacing w:val="-2"/>
        </w:rPr>
        <w:t> </w:t>
      </w:r>
      <w:r>
        <w:rPr/>
        <w:t>engagement</w:t>
      </w:r>
      <w:r>
        <w:rPr>
          <w:spacing w:val="-2"/>
        </w:rPr>
        <w:t> </w:t>
      </w:r>
      <w:r>
        <w:rPr/>
        <w:t>letter</w:t>
      </w:r>
      <w:r>
        <w:rPr>
          <w:spacing w:val="-2"/>
        </w:rPr>
        <w:t> </w:t>
      </w:r>
      <w:r>
        <w:rPr/>
        <w:t>with</w:t>
      </w:r>
      <w:r>
        <w:rPr>
          <w:spacing w:val="-3"/>
        </w:rPr>
        <w:t> </w:t>
      </w:r>
      <w:r>
        <w:rPr/>
        <w:t>Laura</w:t>
      </w:r>
      <w:r>
        <w:rPr>
          <w:spacing w:val="-2"/>
        </w:rPr>
        <w:t> </w:t>
      </w:r>
      <w:r>
        <w:rPr/>
        <w:t>B.</w:t>
      </w:r>
      <w:r>
        <w:rPr>
          <w:spacing w:val="-3"/>
        </w:rPr>
        <w:t> </w:t>
      </w:r>
      <w:r>
        <w:rPr/>
        <w:t>Kurtz,</w:t>
      </w:r>
      <w:r>
        <w:rPr>
          <w:spacing w:val="-2"/>
        </w:rPr>
        <w:t> </w:t>
      </w:r>
      <w:r>
        <w:rPr/>
        <w:t>Esq.</w:t>
      </w:r>
      <w:r>
        <w:rPr>
          <w:spacing w:val="-3"/>
        </w:rPr>
        <w:t> </w:t>
      </w:r>
      <w:r>
        <w:rPr/>
        <w:t>from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firm</w:t>
      </w:r>
      <w:r>
        <w:rPr>
          <w:spacing w:val="-3"/>
        </w:rPr>
        <w:t> </w:t>
      </w:r>
      <w:r>
        <w:rPr/>
        <w:t>Eckert</w:t>
      </w:r>
      <w:r>
        <w:rPr>
          <w:spacing w:val="-2"/>
        </w:rPr>
        <w:t> </w:t>
      </w:r>
      <w:r>
        <w:rPr/>
        <w:t>Seamans Cherin &amp; Mellott, LLC contingent upon receipt and review of acceptable fee structure.</w:t>
      </w:r>
      <w:r>
        <w:rPr>
          <w:spacing w:val="40"/>
        </w:rPr>
        <w:t> </w:t>
      </w:r>
      <w:r>
        <w:rPr/>
        <w:t>Second by Ms. Timko and carried unanimously. (motion to be ratified at March meeting)</w:t>
      </w:r>
    </w:p>
    <w:p>
      <w:pPr>
        <w:pStyle w:val="BodyText"/>
      </w:pPr>
    </w:p>
    <w:p>
      <w:pPr>
        <w:pStyle w:val="BodyText"/>
        <w:spacing w:line="219" w:lineRule="exact"/>
      </w:pPr>
      <w:r>
        <w:rPr/>
        <w:t>Motion</w:t>
      </w:r>
      <w:r>
        <w:rPr>
          <w:spacing w:val="-5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Ms.</w:t>
      </w:r>
      <w:r>
        <w:rPr>
          <w:spacing w:val="-3"/>
        </w:rPr>
        <w:t> </w:t>
      </w:r>
      <w:r>
        <w:rPr/>
        <w:t>Bridges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approve</w:t>
      </w:r>
      <w:r>
        <w:rPr>
          <w:spacing w:val="-2"/>
        </w:rPr>
        <w:t> </w:t>
      </w:r>
      <w:r>
        <w:rPr/>
        <w:t>necessary</w:t>
      </w:r>
      <w:r>
        <w:rPr>
          <w:spacing w:val="-2"/>
        </w:rPr>
        <w:t> </w:t>
      </w:r>
      <w:r>
        <w:rPr/>
        <w:t>professionals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proceed</w:t>
      </w:r>
      <w:r>
        <w:rPr>
          <w:spacing w:val="-3"/>
        </w:rPr>
        <w:t> </w:t>
      </w:r>
      <w:r>
        <w:rPr/>
        <w:t>with</w:t>
      </w:r>
      <w:r>
        <w:rPr>
          <w:spacing w:val="-2"/>
        </w:rPr>
        <w:t> </w:t>
      </w:r>
      <w:r>
        <w:rPr/>
        <w:t>RFP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funding,</w:t>
      </w:r>
      <w:r>
        <w:rPr>
          <w:spacing w:val="-3"/>
        </w:rPr>
        <w:t> </w:t>
      </w:r>
      <w:r>
        <w:rPr/>
        <w:t>not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exceed</w:t>
      </w:r>
    </w:p>
    <w:p>
      <w:pPr>
        <w:pStyle w:val="BodyText"/>
        <w:spacing w:line="219" w:lineRule="exact"/>
      </w:pPr>
      <w:r>
        <w:rPr/>
        <w:t>$2,000,000.00.</w:t>
      </w:r>
      <w:r>
        <w:rPr>
          <w:spacing w:val="34"/>
        </w:rPr>
        <w:t> </w:t>
      </w:r>
      <w:r>
        <w:rPr/>
        <w:t>Second</w:t>
      </w:r>
      <w:r>
        <w:rPr>
          <w:spacing w:val="-3"/>
        </w:rPr>
        <w:t> </w:t>
      </w:r>
      <w:r>
        <w:rPr/>
        <w:t>by</w:t>
      </w:r>
      <w:r>
        <w:rPr>
          <w:spacing w:val="-2"/>
        </w:rPr>
        <w:t> </w:t>
      </w:r>
      <w:r>
        <w:rPr/>
        <w:t>Mr.</w:t>
      </w:r>
      <w:r>
        <w:rPr>
          <w:spacing w:val="-4"/>
        </w:rPr>
        <w:t> </w:t>
      </w:r>
      <w:r>
        <w:rPr/>
        <w:t>R.</w:t>
      </w:r>
      <w:r>
        <w:rPr>
          <w:spacing w:val="-3"/>
        </w:rPr>
        <w:t> </w:t>
      </w:r>
      <w:r>
        <w:rPr/>
        <w:t>Albert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carried</w:t>
      </w:r>
      <w:r>
        <w:rPr>
          <w:spacing w:val="-3"/>
        </w:rPr>
        <w:t> </w:t>
      </w:r>
      <w:r>
        <w:rPr>
          <w:spacing w:val="-2"/>
        </w:rPr>
        <w:t>unanimously.</w:t>
      </w:r>
    </w:p>
    <w:p>
      <w:pPr>
        <w:pStyle w:val="BodyText"/>
        <w:spacing w:before="219"/>
      </w:pPr>
      <w:r>
        <w:rPr>
          <w:u w:val="single"/>
        </w:rPr>
        <w:t>ENGINEERS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REPORT</w:t>
      </w:r>
    </w:p>
    <w:p>
      <w:pPr>
        <w:pStyle w:val="BodyText"/>
        <w:spacing w:before="1"/>
        <w:ind w:right="31"/>
      </w:pPr>
      <w:r>
        <w:rPr>
          <w:u w:val="single"/>
        </w:rPr>
        <w:t>SANITARY SEWER</w:t>
      </w:r>
      <w:r>
        <w:rPr>
          <w:u w:val="none"/>
        </w:rPr>
        <w:t> – Gilmore &amp; Associates – Ben Kutz – Copy of report provided to each member and reviewed by Mr. Kutz. Discussion</w:t>
      </w:r>
      <w:r>
        <w:rPr>
          <w:spacing w:val="-3"/>
          <w:u w:val="none"/>
        </w:rPr>
        <w:t> </w:t>
      </w:r>
      <w:r>
        <w:rPr>
          <w:u w:val="none"/>
        </w:rPr>
        <w:t>took</w:t>
      </w:r>
      <w:r>
        <w:rPr>
          <w:spacing w:val="-3"/>
          <w:u w:val="none"/>
        </w:rPr>
        <w:t> </w:t>
      </w:r>
      <w:r>
        <w:rPr>
          <w:u w:val="none"/>
        </w:rPr>
        <w:t>place</w:t>
      </w:r>
      <w:r>
        <w:rPr>
          <w:spacing w:val="-3"/>
          <w:u w:val="none"/>
        </w:rPr>
        <w:t> </w:t>
      </w:r>
      <w:r>
        <w:rPr>
          <w:u w:val="none"/>
        </w:rPr>
        <w:t>regarding</w:t>
      </w:r>
      <w:r>
        <w:rPr>
          <w:spacing w:val="-3"/>
          <w:u w:val="none"/>
        </w:rPr>
        <w:t> </w:t>
      </w:r>
      <w:r>
        <w:rPr>
          <w:u w:val="none"/>
        </w:rPr>
        <w:t>revised</w:t>
      </w:r>
      <w:r>
        <w:rPr>
          <w:spacing w:val="-3"/>
          <w:u w:val="none"/>
        </w:rPr>
        <w:t> </w:t>
      </w:r>
      <w:r>
        <w:rPr>
          <w:u w:val="none"/>
        </w:rPr>
        <w:t>scope</w:t>
      </w:r>
      <w:r>
        <w:rPr>
          <w:spacing w:val="-3"/>
          <w:u w:val="none"/>
        </w:rPr>
        <w:t> </w:t>
      </w:r>
      <w:r>
        <w:rPr>
          <w:u w:val="none"/>
        </w:rPr>
        <w:t>of</w:t>
      </w:r>
      <w:r>
        <w:rPr>
          <w:spacing w:val="-3"/>
          <w:u w:val="none"/>
        </w:rPr>
        <w:t> </w:t>
      </w:r>
      <w:r>
        <w:rPr>
          <w:u w:val="none"/>
        </w:rPr>
        <w:t>services</w:t>
      </w:r>
      <w:r>
        <w:rPr>
          <w:spacing w:val="-3"/>
          <w:u w:val="none"/>
        </w:rPr>
        <w:t> </w:t>
      </w:r>
      <w:r>
        <w:rPr>
          <w:u w:val="none"/>
        </w:rPr>
        <w:t>for</w:t>
      </w:r>
      <w:r>
        <w:rPr>
          <w:spacing w:val="-3"/>
          <w:u w:val="none"/>
        </w:rPr>
        <w:t> </w:t>
      </w:r>
      <w:r>
        <w:rPr>
          <w:u w:val="none"/>
        </w:rPr>
        <w:t>the</w:t>
      </w:r>
      <w:r>
        <w:rPr>
          <w:spacing w:val="-4"/>
          <w:u w:val="none"/>
        </w:rPr>
        <w:t> </w:t>
      </w:r>
      <w:r>
        <w:rPr>
          <w:u w:val="none"/>
        </w:rPr>
        <w:t>overall</w:t>
      </w:r>
      <w:r>
        <w:rPr>
          <w:spacing w:val="-4"/>
          <w:u w:val="none"/>
        </w:rPr>
        <w:t> </w:t>
      </w:r>
      <w:r>
        <w:rPr>
          <w:u w:val="none"/>
        </w:rPr>
        <w:t>Seven</w:t>
      </w:r>
      <w:r>
        <w:rPr>
          <w:spacing w:val="-3"/>
          <w:u w:val="none"/>
        </w:rPr>
        <w:t> </w:t>
      </w:r>
      <w:r>
        <w:rPr>
          <w:u w:val="none"/>
        </w:rPr>
        <w:t>Bridge</w:t>
      </w:r>
      <w:r>
        <w:rPr>
          <w:spacing w:val="-3"/>
          <w:u w:val="none"/>
        </w:rPr>
        <w:t> </w:t>
      </w:r>
      <w:r>
        <w:rPr>
          <w:u w:val="none"/>
        </w:rPr>
        <w:t>Road</w:t>
      </w:r>
      <w:r>
        <w:rPr>
          <w:spacing w:val="-3"/>
          <w:u w:val="none"/>
        </w:rPr>
        <w:t> </w:t>
      </w:r>
      <w:r>
        <w:rPr>
          <w:u w:val="none"/>
        </w:rPr>
        <w:t>(209)</w:t>
      </w:r>
      <w:r>
        <w:rPr>
          <w:spacing w:val="-2"/>
          <w:u w:val="none"/>
        </w:rPr>
        <w:t> </w:t>
      </w:r>
      <w:r>
        <w:rPr>
          <w:u w:val="none"/>
        </w:rPr>
        <w:t>Extension</w:t>
      </w:r>
      <w:r>
        <w:rPr>
          <w:spacing w:val="-3"/>
          <w:u w:val="none"/>
        </w:rPr>
        <w:t> </w:t>
      </w:r>
      <w:r>
        <w:rPr>
          <w:u w:val="none"/>
        </w:rPr>
        <w:t>Project</w:t>
      </w:r>
      <w:r>
        <w:rPr>
          <w:spacing w:val="-3"/>
          <w:u w:val="none"/>
        </w:rPr>
        <w:t> </w:t>
      </w:r>
      <w:r>
        <w:rPr>
          <w:u w:val="none"/>
        </w:rPr>
        <w:t>and</w:t>
      </w:r>
      <w:r>
        <w:rPr>
          <w:spacing w:val="-3"/>
          <w:u w:val="none"/>
        </w:rPr>
        <w:t> </w:t>
      </w:r>
      <w:r>
        <w:rPr>
          <w:u w:val="none"/>
        </w:rPr>
        <w:t>scope of work for Township SEO to perform the evaluations of existing wells and septic systems.</w:t>
      </w:r>
      <w:r>
        <w:rPr>
          <w:spacing w:val="40"/>
          <w:u w:val="none"/>
        </w:rPr>
        <w:t> </w:t>
      </w:r>
      <w:r>
        <w:rPr>
          <w:u w:val="none"/>
        </w:rPr>
        <w:t>Property owner letters and</w:t>
      </w:r>
      <w:r>
        <w:rPr>
          <w:spacing w:val="40"/>
          <w:u w:val="none"/>
        </w:rPr>
        <w:t> </w:t>
      </w:r>
      <w:r>
        <w:rPr>
          <w:u w:val="none"/>
        </w:rPr>
        <w:t>survey forms to be sent in early March.</w:t>
      </w:r>
    </w:p>
    <w:p>
      <w:pPr>
        <w:pStyle w:val="BodyText"/>
        <w:spacing w:before="1"/>
      </w:pPr>
    </w:p>
    <w:p>
      <w:pPr>
        <w:pStyle w:val="BodyText"/>
      </w:pPr>
      <w:r>
        <w:rPr>
          <w:u w:val="single"/>
        </w:rPr>
        <w:t>447</w:t>
      </w:r>
      <w:r>
        <w:rPr>
          <w:spacing w:val="-5"/>
          <w:u w:val="single"/>
        </w:rPr>
        <w:t> </w:t>
      </w:r>
      <w:r>
        <w:rPr>
          <w:u w:val="single"/>
        </w:rPr>
        <w:t>STORM</w:t>
      </w:r>
      <w:r>
        <w:rPr>
          <w:spacing w:val="-2"/>
          <w:u w:val="single"/>
        </w:rPr>
        <w:t> </w:t>
      </w:r>
      <w:r>
        <w:rPr>
          <w:u w:val="single"/>
        </w:rPr>
        <w:t>PIPE</w:t>
      </w:r>
      <w:r>
        <w:rPr>
          <w:spacing w:val="-2"/>
          <w:u w:val="none"/>
        </w:rPr>
        <w:t> </w:t>
      </w:r>
      <w:r>
        <w:rPr>
          <w:u w:val="none"/>
        </w:rPr>
        <w:t>–</w:t>
      </w:r>
      <w:r>
        <w:rPr>
          <w:spacing w:val="-3"/>
          <w:u w:val="none"/>
        </w:rPr>
        <w:t> </w:t>
      </w:r>
      <w:r>
        <w:rPr>
          <w:u w:val="none"/>
        </w:rPr>
        <w:t>Hanover</w:t>
      </w:r>
      <w:r>
        <w:rPr>
          <w:spacing w:val="-3"/>
          <w:u w:val="none"/>
        </w:rPr>
        <w:t> </w:t>
      </w:r>
      <w:r>
        <w:rPr>
          <w:u w:val="none"/>
        </w:rPr>
        <w:t>Engineering-nothing</w:t>
      </w:r>
      <w:r>
        <w:rPr>
          <w:spacing w:val="-2"/>
          <w:u w:val="none"/>
        </w:rPr>
        <w:t> </w:t>
      </w:r>
      <w:r>
        <w:rPr>
          <w:u w:val="none"/>
        </w:rPr>
        <w:t>to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report.</w:t>
      </w:r>
    </w:p>
    <w:p>
      <w:pPr>
        <w:pStyle w:val="BodyText"/>
      </w:pPr>
    </w:p>
    <w:p>
      <w:pPr>
        <w:pStyle w:val="BodyText"/>
      </w:pPr>
      <w:r>
        <w:rPr>
          <w:u w:val="single"/>
        </w:rPr>
        <w:t>SYSTEM</w:t>
      </w:r>
      <w:r>
        <w:rPr>
          <w:spacing w:val="-4"/>
          <w:u w:val="single"/>
        </w:rPr>
        <w:t> </w:t>
      </w:r>
      <w:r>
        <w:rPr>
          <w:u w:val="single"/>
        </w:rPr>
        <w:t>OPERATOR’S</w:t>
      </w:r>
      <w:r>
        <w:rPr>
          <w:spacing w:val="-4"/>
          <w:u w:val="single"/>
        </w:rPr>
        <w:t> </w:t>
      </w:r>
      <w:r>
        <w:rPr>
          <w:u w:val="single"/>
        </w:rPr>
        <w:t>REPORT</w:t>
      </w:r>
      <w:r>
        <w:rPr>
          <w:u w:val="none"/>
        </w:rPr>
        <w:t>:</w:t>
      </w:r>
      <w:r>
        <w:rPr>
          <w:spacing w:val="-2"/>
          <w:u w:val="none"/>
        </w:rPr>
        <w:t> </w:t>
      </w:r>
      <w:r>
        <w:rPr>
          <w:u w:val="none"/>
        </w:rPr>
        <w:t>-report</w:t>
      </w:r>
      <w:r>
        <w:rPr>
          <w:spacing w:val="-1"/>
          <w:u w:val="none"/>
        </w:rPr>
        <w:t> </w:t>
      </w:r>
      <w:r>
        <w:rPr>
          <w:u w:val="none"/>
        </w:rPr>
        <w:t>reviewed</w:t>
      </w:r>
      <w:r>
        <w:rPr>
          <w:spacing w:val="-3"/>
          <w:u w:val="none"/>
        </w:rPr>
        <w:t> </w:t>
      </w:r>
      <w:r>
        <w:rPr>
          <w:u w:val="none"/>
        </w:rPr>
        <w:t>by</w:t>
      </w:r>
      <w:r>
        <w:rPr>
          <w:spacing w:val="-4"/>
          <w:u w:val="none"/>
        </w:rPr>
        <w:t> </w:t>
      </w:r>
      <w:r>
        <w:rPr>
          <w:u w:val="none"/>
        </w:rPr>
        <w:t>Mr.</w:t>
      </w:r>
      <w:r>
        <w:rPr>
          <w:spacing w:val="-3"/>
          <w:u w:val="none"/>
        </w:rPr>
        <w:t> </w:t>
      </w:r>
      <w:r>
        <w:rPr>
          <w:u w:val="none"/>
        </w:rPr>
        <w:t>R.</w:t>
      </w:r>
      <w:r>
        <w:rPr>
          <w:spacing w:val="-2"/>
          <w:u w:val="none"/>
        </w:rPr>
        <w:t> Albert.</w:t>
      </w:r>
    </w:p>
    <w:p>
      <w:pPr>
        <w:pStyle w:val="BodyText"/>
      </w:pPr>
    </w:p>
    <w:p>
      <w:pPr>
        <w:pStyle w:val="BodyText"/>
      </w:pPr>
      <w:r>
        <w:rPr>
          <w:u w:val="single"/>
        </w:rPr>
        <w:t>UTILITY</w:t>
      </w:r>
      <w:r>
        <w:rPr>
          <w:spacing w:val="-2"/>
          <w:u w:val="single"/>
        </w:rPr>
        <w:t> </w:t>
      </w:r>
      <w:r>
        <w:rPr>
          <w:u w:val="single"/>
        </w:rPr>
        <w:t>STAFF</w:t>
      </w:r>
      <w:r>
        <w:rPr>
          <w:spacing w:val="-3"/>
          <w:u w:val="single"/>
        </w:rPr>
        <w:t> </w:t>
      </w:r>
      <w:r>
        <w:rPr>
          <w:u w:val="single"/>
        </w:rPr>
        <w:t>REPORT:</w:t>
      </w:r>
      <w:r>
        <w:rPr>
          <w:spacing w:val="39"/>
          <w:u w:val="single"/>
        </w:rPr>
        <w:t> </w:t>
      </w:r>
      <w:r>
        <w:rPr>
          <w:u w:val="none"/>
        </w:rPr>
        <w:t>PA1</w:t>
      </w:r>
      <w:r>
        <w:rPr>
          <w:spacing w:val="-2"/>
          <w:u w:val="none"/>
        </w:rPr>
        <w:t> </w:t>
      </w:r>
      <w:r>
        <w:rPr>
          <w:u w:val="none"/>
        </w:rPr>
        <w:t>Call monthly</w:t>
      </w:r>
      <w:r>
        <w:rPr>
          <w:spacing w:val="-1"/>
          <w:u w:val="none"/>
        </w:rPr>
        <w:t> </w:t>
      </w:r>
      <w:r>
        <w:rPr>
          <w:u w:val="none"/>
        </w:rPr>
        <w:t>data</w:t>
      </w:r>
      <w:r>
        <w:rPr>
          <w:spacing w:val="-1"/>
          <w:u w:val="none"/>
        </w:rPr>
        <w:t> </w:t>
      </w:r>
      <w:r>
        <w:rPr>
          <w:u w:val="none"/>
        </w:rPr>
        <w:t>was</w:t>
      </w:r>
      <w:r>
        <w:rPr>
          <w:spacing w:val="-2"/>
          <w:u w:val="none"/>
        </w:rPr>
        <w:t> </w:t>
      </w:r>
      <w:r>
        <w:rPr>
          <w:u w:val="none"/>
        </w:rPr>
        <w:t>reviewed</w:t>
      </w:r>
      <w:r>
        <w:rPr>
          <w:spacing w:val="-2"/>
          <w:u w:val="none"/>
        </w:rPr>
        <w:t> </w:t>
      </w:r>
      <w:r>
        <w:rPr>
          <w:u w:val="none"/>
        </w:rPr>
        <w:t>by</w:t>
      </w:r>
      <w:r>
        <w:rPr>
          <w:spacing w:val="-3"/>
          <w:u w:val="none"/>
        </w:rPr>
        <w:t> </w:t>
      </w:r>
      <w:r>
        <w:rPr>
          <w:u w:val="none"/>
        </w:rPr>
        <w:t>Mr.</w:t>
      </w:r>
      <w:r>
        <w:rPr>
          <w:spacing w:val="-2"/>
          <w:u w:val="none"/>
        </w:rPr>
        <w:t> </w:t>
      </w:r>
      <w:r>
        <w:rPr>
          <w:u w:val="none"/>
        </w:rPr>
        <w:t>R.</w:t>
      </w:r>
      <w:r>
        <w:rPr>
          <w:spacing w:val="-2"/>
          <w:u w:val="none"/>
        </w:rPr>
        <w:t> Albert</w:t>
      </w:r>
    </w:p>
    <w:p>
      <w:pPr>
        <w:pStyle w:val="BodyText"/>
        <w:spacing w:before="219"/>
      </w:pPr>
      <w:r>
        <w:rPr>
          <w:u w:val="single"/>
        </w:rPr>
        <w:t>UNFINISHED</w:t>
      </w:r>
      <w:r>
        <w:rPr>
          <w:spacing w:val="-7"/>
          <w:u w:val="single"/>
        </w:rPr>
        <w:t> </w:t>
      </w:r>
      <w:r>
        <w:rPr>
          <w:spacing w:val="-2"/>
          <w:u w:val="single"/>
        </w:rPr>
        <w:t>BUSINESS:</w:t>
      </w:r>
    </w:p>
    <w:p>
      <w:pPr>
        <w:pStyle w:val="BodyText"/>
        <w:spacing w:line="219" w:lineRule="exact" w:before="1"/>
      </w:pPr>
      <w:r>
        <w:rPr/>
        <w:t>Status</w:t>
      </w:r>
      <w:r>
        <w:rPr>
          <w:spacing w:val="-5"/>
        </w:rPr>
        <w:t> </w:t>
      </w:r>
      <w:r>
        <w:rPr/>
        <w:t>of</w:t>
      </w:r>
      <w:r>
        <w:rPr>
          <w:spacing w:val="-2"/>
        </w:rPr>
        <w:t> </w:t>
      </w:r>
      <w:r>
        <w:rPr/>
        <w:t>Smithfield</w:t>
      </w:r>
      <w:r>
        <w:rPr>
          <w:spacing w:val="-3"/>
        </w:rPr>
        <w:t> </w:t>
      </w:r>
      <w:r>
        <w:rPr/>
        <w:t>Gateway:</w:t>
      </w:r>
      <w:r>
        <w:rPr>
          <w:spacing w:val="-2"/>
        </w:rPr>
        <w:t> </w:t>
      </w:r>
      <w:r>
        <w:rPr/>
        <w:t>Revisions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overall</w:t>
      </w:r>
      <w:r>
        <w:rPr>
          <w:spacing w:val="-3"/>
        </w:rPr>
        <w:t> </w:t>
      </w:r>
      <w:r>
        <w:rPr/>
        <w:t>Sewer</w:t>
      </w:r>
      <w:r>
        <w:rPr>
          <w:spacing w:val="-2"/>
        </w:rPr>
        <w:t> </w:t>
      </w:r>
      <w:r>
        <w:rPr/>
        <w:t>Service</w:t>
      </w:r>
      <w:r>
        <w:rPr>
          <w:spacing w:val="-3"/>
        </w:rPr>
        <w:t> </w:t>
      </w:r>
      <w:r>
        <w:rPr/>
        <w:t>Agreement will</w:t>
      </w:r>
      <w:r>
        <w:rPr>
          <w:spacing w:val="-4"/>
        </w:rPr>
        <w:t> </w:t>
      </w:r>
      <w:r>
        <w:rPr/>
        <w:t>be</w:t>
      </w:r>
      <w:r>
        <w:rPr>
          <w:spacing w:val="-3"/>
        </w:rPr>
        <w:t> </w:t>
      </w:r>
      <w:r>
        <w:rPr/>
        <w:t>required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future</w:t>
      </w:r>
      <w:r>
        <w:rPr>
          <w:spacing w:val="-2"/>
        </w:rPr>
        <w:t> phases.</w:t>
      </w:r>
    </w:p>
    <w:p>
      <w:pPr>
        <w:pStyle w:val="BodyText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Mr.</w:t>
      </w:r>
      <w:r>
        <w:rPr>
          <w:spacing w:val="-3"/>
        </w:rPr>
        <w:t> </w:t>
      </w:r>
      <w:r>
        <w:rPr/>
        <w:t>R.</w:t>
      </w:r>
      <w:r>
        <w:rPr>
          <w:spacing w:val="-3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approve</w:t>
      </w:r>
      <w:r>
        <w:rPr>
          <w:spacing w:val="-2"/>
        </w:rPr>
        <w:t> </w:t>
      </w:r>
      <w:r>
        <w:rPr/>
        <w:t>proposal</w:t>
      </w:r>
      <w:r>
        <w:rPr>
          <w:spacing w:val="-4"/>
        </w:rPr>
        <w:t> </w:t>
      </w:r>
      <w:r>
        <w:rPr/>
        <w:t>from</w:t>
      </w:r>
      <w:r>
        <w:rPr>
          <w:spacing w:val="-3"/>
        </w:rPr>
        <w:t> </w:t>
      </w:r>
      <w:r>
        <w:rPr/>
        <w:t>Gilmore</w:t>
      </w:r>
      <w:r>
        <w:rPr>
          <w:spacing w:val="-2"/>
        </w:rPr>
        <w:t> </w:t>
      </w:r>
      <w:r>
        <w:rPr/>
        <w:t>&amp;</w:t>
      </w:r>
      <w:r>
        <w:rPr>
          <w:spacing w:val="-2"/>
        </w:rPr>
        <w:t> </w:t>
      </w:r>
      <w:r>
        <w:rPr/>
        <w:t>Associates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initial</w:t>
      </w:r>
      <w:r>
        <w:rPr>
          <w:spacing w:val="-4"/>
        </w:rPr>
        <w:t> </w:t>
      </w:r>
      <w:r>
        <w:rPr/>
        <w:t>study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alternative</w:t>
      </w:r>
      <w:r>
        <w:rPr>
          <w:spacing w:val="-2"/>
        </w:rPr>
        <w:t> </w:t>
      </w:r>
      <w:r>
        <w:rPr/>
        <w:t>uses</w:t>
      </w:r>
      <w:r>
        <w:rPr>
          <w:spacing w:val="-2"/>
        </w:rPr>
        <w:t> </w:t>
      </w:r>
      <w:r>
        <w:rPr/>
        <w:t>of effluent contingent upon receipt of funds.</w:t>
      </w:r>
      <w:r>
        <w:rPr>
          <w:spacing w:val="40"/>
        </w:rPr>
        <w:t> </w:t>
      </w:r>
      <w:r>
        <w:rPr/>
        <w:t>Second Ms. Bridges and carried unanimously.</w:t>
      </w:r>
    </w:p>
    <w:p>
      <w:pPr>
        <w:pStyle w:val="BodyText"/>
      </w:pPr>
    </w:p>
    <w:p>
      <w:pPr>
        <w:pStyle w:val="BodyText"/>
        <w:spacing w:before="1"/>
      </w:pPr>
      <w:r>
        <w:rPr/>
        <w:t>Borough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East</w:t>
      </w:r>
      <w:r>
        <w:rPr>
          <w:spacing w:val="-2"/>
        </w:rPr>
        <w:t> </w:t>
      </w:r>
      <w:r>
        <w:rPr/>
        <w:t>Stroudsburg: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>
          <w:spacing w:val="-2"/>
        </w:rPr>
        <w:t>change:</w:t>
      </w:r>
    </w:p>
    <w:p>
      <w:pPr>
        <w:pStyle w:val="BodyText"/>
      </w:pPr>
    </w:p>
    <w:p>
      <w:pPr>
        <w:pStyle w:val="BodyText"/>
        <w:ind w:left="720" w:right="11" w:hanging="720"/>
      </w:pPr>
      <w:r>
        <w:rPr/>
        <w:t>Status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Local</w:t>
      </w:r>
      <w:r>
        <w:rPr>
          <w:spacing w:val="-5"/>
        </w:rPr>
        <w:t> </w:t>
      </w:r>
      <w:r>
        <w:rPr/>
        <w:t>Share</w:t>
      </w:r>
      <w:r>
        <w:rPr>
          <w:spacing w:val="-3"/>
        </w:rPr>
        <w:t> </w:t>
      </w:r>
      <w:r>
        <w:rPr/>
        <w:t>Account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Monroe</w:t>
      </w:r>
      <w:r>
        <w:rPr>
          <w:spacing w:val="-3"/>
        </w:rPr>
        <w:t> </w:t>
      </w:r>
      <w:r>
        <w:rPr/>
        <w:t>County</w:t>
      </w:r>
      <w:r>
        <w:rPr>
          <w:spacing w:val="-3"/>
        </w:rPr>
        <w:t> </w:t>
      </w:r>
      <w:r>
        <w:rPr/>
        <w:t>2025</w:t>
      </w:r>
      <w:r>
        <w:rPr>
          <w:spacing w:val="-3"/>
        </w:rPr>
        <w:t> </w:t>
      </w:r>
      <w:r>
        <w:rPr/>
        <w:t>Grant</w:t>
      </w:r>
      <w:r>
        <w:rPr>
          <w:spacing w:val="-3"/>
        </w:rPr>
        <w:t> </w:t>
      </w:r>
      <w:r>
        <w:rPr/>
        <w:t>resubmission</w:t>
      </w:r>
      <w:r>
        <w:rPr>
          <w:spacing w:val="-4"/>
        </w:rPr>
        <w:t> </w:t>
      </w:r>
      <w:r>
        <w:rPr/>
        <w:t>for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Seven</w:t>
      </w:r>
      <w:r>
        <w:rPr>
          <w:spacing w:val="-4"/>
        </w:rPr>
        <w:t> </w:t>
      </w:r>
      <w:r>
        <w:rPr/>
        <w:t>Bridge</w:t>
      </w:r>
      <w:r>
        <w:rPr>
          <w:spacing w:val="-3"/>
        </w:rPr>
        <w:t> </w:t>
      </w:r>
      <w:r>
        <w:rPr/>
        <w:t>Road</w:t>
      </w:r>
      <w:r>
        <w:rPr>
          <w:spacing w:val="-4"/>
        </w:rPr>
        <w:t> </w:t>
      </w:r>
      <w:r>
        <w:rPr/>
        <w:t>Extension.</w:t>
      </w:r>
      <w:r>
        <w:rPr>
          <w:spacing w:val="-4"/>
        </w:rPr>
        <w:t> </w:t>
      </w:r>
      <w:r>
        <w:rPr/>
        <w:t>Submitted </w:t>
      </w:r>
      <w:r>
        <w:rPr>
          <w:spacing w:val="-2"/>
        </w:rPr>
        <w:t>9/22/2025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right="270"/>
      </w:pPr>
      <w:r>
        <w:rPr/>
        <w:t>Status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Local</w:t>
      </w:r>
      <w:r>
        <w:rPr>
          <w:spacing w:val="-4"/>
        </w:rPr>
        <w:t> </w:t>
      </w:r>
      <w:r>
        <w:rPr/>
        <w:t>Share</w:t>
      </w:r>
      <w:r>
        <w:rPr>
          <w:spacing w:val="-2"/>
        </w:rPr>
        <w:t> </w:t>
      </w:r>
      <w:r>
        <w:rPr/>
        <w:t>Account</w:t>
      </w:r>
      <w:r>
        <w:rPr>
          <w:spacing w:val="-2"/>
        </w:rPr>
        <w:t> </w:t>
      </w:r>
      <w:r>
        <w:rPr/>
        <w:t>Statewide</w:t>
      </w:r>
      <w:r>
        <w:rPr>
          <w:spacing w:val="-2"/>
        </w:rPr>
        <w:t> </w:t>
      </w:r>
      <w:r>
        <w:rPr/>
        <w:t>2023 –</w:t>
      </w:r>
      <w:r>
        <w:rPr>
          <w:spacing w:val="-3"/>
        </w:rPr>
        <w:t> </w:t>
      </w:r>
      <w:r>
        <w:rPr/>
        <w:t>Made</w:t>
      </w:r>
      <w:r>
        <w:rPr>
          <w:spacing w:val="-2"/>
        </w:rPr>
        <w:t> </w:t>
      </w:r>
      <w:r>
        <w:rPr/>
        <w:t>contact</w:t>
      </w:r>
      <w:r>
        <w:rPr>
          <w:spacing w:val="-2"/>
        </w:rPr>
        <w:t> </w:t>
      </w:r>
      <w:r>
        <w:rPr/>
        <w:t>with</w:t>
      </w:r>
      <w:r>
        <w:rPr>
          <w:spacing w:val="-3"/>
        </w:rPr>
        <w:t> </w:t>
      </w:r>
      <w:r>
        <w:rPr/>
        <w:t>DCED</w:t>
      </w:r>
      <w:r>
        <w:rPr>
          <w:spacing w:val="-3"/>
        </w:rPr>
        <w:t> </w:t>
      </w:r>
      <w:r>
        <w:rPr/>
        <w:t>Analyst.</w:t>
      </w:r>
      <w:r>
        <w:rPr>
          <w:spacing w:val="-3"/>
        </w:rPr>
        <w:t> </w:t>
      </w:r>
      <w:r>
        <w:rPr/>
        <w:t>Okay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use</w:t>
      </w:r>
      <w:r>
        <w:rPr>
          <w:spacing w:val="-2"/>
        </w:rPr>
        <w:t> </w:t>
      </w:r>
      <w:r>
        <w:rPr/>
        <w:t>Gilmore</w:t>
      </w:r>
      <w:r>
        <w:rPr>
          <w:spacing w:val="-2"/>
        </w:rPr>
        <w:t> </w:t>
      </w:r>
      <w:r>
        <w:rPr/>
        <w:t>&amp;</w:t>
      </w:r>
      <w:r>
        <w:rPr>
          <w:spacing w:val="-2"/>
        </w:rPr>
        <w:t> </w:t>
      </w:r>
      <w:r>
        <w:rPr/>
        <w:t>Associates. Status of Local Share Account Statewide 2024 – Signing final Grant documents proceeding.</w:t>
      </w:r>
    </w:p>
    <w:p>
      <w:pPr>
        <w:pStyle w:val="BodyText"/>
        <w:spacing w:line="218" w:lineRule="exact"/>
      </w:pPr>
      <w:r>
        <w:rPr/>
        <w:t>Status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Local</w:t>
      </w:r>
      <w:r>
        <w:rPr>
          <w:spacing w:val="-4"/>
        </w:rPr>
        <w:t> </w:t>
      </w:r>
      <w:r>
        <w:rPr/>
        <w:t>Share</w:t>
      </w:r>
      <w:r>
        <w:rPr>
          <w:spacing w:val="-2"/>
        </w:rPr>
        <w:t> </w:t>
      </w:r>
      <w:r>
        <w:rPr/>
        <w:t>Account</w:t>
      </w:r>
      <w:r>
        <w:rPr>
          <w:spacing w:val="-1"/>
        </w:rPr>
        <w:t> </w:t>
      </w:r>
      <w:r>
        <w:rPr/>
        <w:t>Statewide</w:t>
      </w:r>
      <w:r>
        <w:rPr>
          <w:spacing w:val="-2"/>
        </w:rPr>
        <w:t> </w:t>
      </w:r>
      <w:r>
        <w:rPr/>
        <w:t>2025 –</w:t>
      </w:r>
      <w:r>
        <w:rPr>
          <w:spacing w:val="-3"/>
        </w:rPr>
        <w:t> </w:t>
      </w:r>
      <w:r>
        <w:rPr/>
        <w:t>Grant</w:t>
      </w:r>
      <w:r>
        <w:rPr>
          <w:spacing w:val="-2"/>
        </w:rPr>
        <w:t> </w:t>
      </w:r>
      <w:r>
        <w:rPr/>
        <w:t>resubmission</w:t>
      </w:r>
      <w:r>
        <w:rPr>
          <w:spacing w:val="-3"/>
        </w:rPr>
        <w:t> </w:t>
      </w:r>
      <w:r>
        <w:rPr/>
        <w:t>for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Seven</w:t>
      </w:r>
      <w:r>
        <w:rPr>
          <w:spacing w:val="-3"/>
        </w:rPr>
        <w:t> </w:t>
      </w:r>
      <w:r>
        <w:rPr/>
        <w:t>Bridge</w:t>
      </w:r>
      <w:r>
        <w:rPr>
          <w:spacing w:val="-2"/>
        </w:rPr>
        <w:t> </w:t>
      </w:r>
      <w:r>
        <w:rPr/>
        <w:t>Road</w:t>
      </w:r>
      <w:r>
        <w:rPr>
          <w:spacing w:val="-2"/>
        </w:rPr>
        <w:t> Extension.</w:t>
      </w:r>
    </w:p>
    <w:p>
      <w:pPr>
        <w:pStyle w:val="BodyText"/>
        <w:spacing w:line="219" w:lineRule="exact"/>
        <w:ind w:left="720"/>
      </w:pPr>
      <w:r>
        <w:rPr/>
        <w:t>Submitted</w:t>
      </w:r>
      <w:r>
        <w:rPr>
          <w:spacing w:val="-8"/>
        </w:rPr>
        <w:t> </w:t>
      </w:r>
      <w:r>
        <w:rPr>
          <w:spacing w:val="-2"/>
        </w:rPr>
        <w:t>11/19/2025.</w:t>
      </w:r>
    </w:p>
    <w:p>
      <w:pPr>
        <w:pStyle w:val="BodyText"/>
        <w:spacing w:after="0" w:line="219" w:lineRule="exact"/>
        <w:sectPr>
          <w:type w:val="continuous"/>
          <w:pgSz w:w="12240" w:h="15840"/>
          <w:pgMar w:top="1400" w:bottom="280" w:left="1440" w:right="1440"/>
        </w:sectPr>
      </w:pPr>
    </w:p>
    <w:p>
      <w:pPr>
        <w:pStyle w:val="BodyText"/>
        <w:spacing w:before="40"/>
      </w:pPr>
      <w:r>
        <w:rPr/>
        <w:t>Status</w:t>
      </w:r>
      <w:r>
        <w:rPr>
          <w:spacing w:val="-2"/>
        </w:rPr>
        <w:t> </w:t>
      </w:r>
      <w:r>
        <w:rPr/>
        <w:t>115</w:t>
      </w:r>
      <w:r>
        <w:rPr>
          <w:spacing w:val="-2"/>
        </w:rPr>
        <w:t> </w:t>
      </w:r>
      <w:r>
        <w:rPr/>
        <w:t>Twin</w:t>
      </w:r>
      <w:r>
        <w:rPr>
          <w:spacing w:val="-1"/>
        </w:rPr>
        <w:t> </w:t>
      </w:r>
      <w:r>
        <w:rPr/>
        <w:t>Falls</w:t>
      </w:r>
      <w:r>
        <w:rPr>
          <w:spacing w:val="-2"/>
        </w:rPr>
        <w:t> </w:t>
      </w:r>
      <w:r>
        <w:rPr/>
        <w:t>Road/Office</w:t>
      </w:r>
      <w:r>
        <w:rPr>
          <w:spacing w:val="-1"/>
        </w:rPr>
        <w:t> </w:t>
      </w:r>
      <w:r>
        <w:rPr>
          <w:spacing w:val="-2"/>
        </w:rPr>
        <w:t>Space.</w:t>
      </w:r>
    </w:p>
    <w:p>
      <w:pPr>
        <w:pStyle w:val="BodyText"/>
        <w:spacing w:line="480" w:lineRule="auto" w:before="1"/>
        <w:ind w:right="1011"/>
      </w:pPr>
      <w:r>
        <w:rPr/>
        <w:t>Phase</w:t>
      </w:r>
      <w:r>
        <w:rPr>
          <w:spacing w:val="-4"/>
        </w:rPr>
        <w:t> </w:t>
      </w:r>
      <w:r>
        <w:rPr/>
        <w:t>1</w:t>
      </w:r>
      <w:r>
        <w:rPr>
          <w:spacing w:val="-3"/>
        </w:rPr>
        <w:t> </w:t>
      </w:r>
      <w:r>
        <w:rPr/>
        <w:t>complete.</w:t>
      </w:r>
      <w:r>
        <w:rPr>
          <w:spacing w:val="34"/>
        </w:rPr>
        <w:t> </w:t>
      </w:r>
      <w:r>
        <w:rPr/>
        <w:t>Phase</w:t>
      </w:r>
      <w:r>
        <w:rPr>
          <w:spacing w:val="-3"/>
        </w:rPr>
        <w:t> </w:t>
      </w:r>
      <w:r>
        <w:rPr/>
        <w:t>2-overhead</w:t>
      </w:r>
      <w:r>
        <w:rPr>
          <w:spacing w:val="-4"/>
        </w:rPr>
        <w:t> </w:t>
      </w:r>
      <w:r>
        <w:rPr/>
        <w:t>door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side</w:t>
      </w:r>
      <w:r>
        <w:rPr>
          <w:spacing w:val="-3"/>
        </w:rPr>
        <w:t> </w:t>
      </w:r>
      <w:r>
        <w:rPr/>
        <w:t>doors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/>
        <w:t>be</w:t>
      </w:r>
      <w:r>
        <w:rPr>
          <w:spacing w:val="-3"/>
        </w:rPr>
        <w:t> </w:t>
      </w:r>
      <w:r>
        <w:rPr/>
        <w:t>delivered</w:t>
      </w:r>
      <w:r>
        <w:rPr>
          <w:spacing w:val="-4"/>
        </w:rPr>
        <w:t> </w:t>
      </w:r>
      <w:r>
        <w:rPr/>
        <w:t>around</w:t>
      </w:r>
      <w:r>
        <w:rPr>
          <w:spacing w:val="-4"/>
        </w:rPr>
        <w:t> </w:t>
      </w:r>
      <w:r>
        <w:rPr/>
        <w:t>2/20/2026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installed. Status of the Dr. Kahn Project – no change</w:t>
      </w:r>
    </w:p>
    <w:p>
      <w:pPr>
        <w:pStyle w:val="BodyText"/>
        <w:spacing w:line="219" w:lineRule="exact"/>
      </w:pPr>
      <w:r>
        <w:rPr>
          <w:u w:val="single"/>
        </w:rPr>
        <w:t>NEW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BUSINESS:</w:t>
      </w:r>
    </w:p>
    <w:p>
      <w:pPr>
        <w:pStyle w:val="BodyText"/>
      </w:pPr>
    </w:p>
    <w:p>
      <w:pPr>
        <w:pStyle w:val="BodyText"/>
      </w:pPr>
      <w:r>
        <w:rPr/>
        <w:t>Mr.</w:t>
      </w:r>
      <w:r>
        <w:rPr>
          <w:spacing w:val="-3"/>
        </w:rPr>
        <w:t> </w:t>
      </w:r>
      <w:r>
        <w:rPr/>
        <w:t>R.</w:t>
      </w:r>
      <w:r>
        <w:rPr>
          <w:spacing w:val="-3"/>
        </w:rPr>
        <w:t> </w:t>
      </w:r>
      <w:r>
        <w:rPr/>
        <w:t>Albert</w:t>
      </w:r>
      <w:r>
        <w:rPr>
          <w:spacing w:val="-2"/>
        </w:rPr>
        <w:t> </w:t>
      </w:r>
      <w:r>
        <w:rPr/>
        <w:t>informed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Board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Authority</w:t>
      </w:r>
      <w:r>
        <w:rPr>
          <w:spacing w:val="-2"/>
        </w:rPr>
        <w:t> </w:t>
      </w:r>
      <w:r>
        <w:rPr/>
        <w:t>was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/>
        <w:t>receipt</w:t>
      </w:r>
      <w:r>
        <w:rPr>
          <w:spacing w:val="-2"/>
        </w:rPr>
        <w:t> </w:t>
      </w:r>
      <w:r>
        <w:rPr/>
        <w:t>of annual</w:t>
      </w:r>
      <w:r>
        <w:rPr>
          <w:spacing w:val="-4"/>
        </w:rPr>
        <w:t> </w:t>
      </w:r>
      <w:r>
        <w:rPr/>
        <w:t>BCRA</w:t>
      </w:r>
      <w:r>
        <w:rPr>
          <w:spacing w:val="-4"/>
        </w:rPr>
        <w:t> </w:t>
      </w:r>
      <w:r>
        <w:rPr/>
        <w:t>water</w:t>
      </w:r>
      <w:r>
        <w:rPr>
          <w:spacing w:val="-2"/>
        </w:rPr>
        <w:t> </w:t>
      </w:r>
      <w:r>
        <w:rPr/>
        <w:t>usage</w:t>
      </w:r>
      <w:r>
        <w:rPr>
          <w:spacing w:val="-2"/>
        </w:rPr>
        <w:t> </w:t>
      </w:r>
      <w:r>
        <w:rPr/>
        <w:t>report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it</w:t>
      </w:r>
      <w:r>
        <w:rPr>
          <w:spacing w:val="-2"/>
        </w:rPr>
        <w:t> </w:t>
      </w:r>
      <w:r>
        <w:rPr/>
        <w:t>will</w:t>
      </w:r>
      <w:r>
        <w:rPr>
          <w:spacing w:val="-4"/>
        </w:rPr>
        <w:t> </w:t>
      </w:r>
      <w:r>
        <w:rPr/>
        <w:t>be</w:t>
      </w:r>
      <w:r>
        <w:rPr>
          <w:spacing w:val="-1"/>
        </w:rPr>
        <w:t> </w:t>
      </w:r>
      <w:r>
        <w:rPr/>
        <w:t>used</w:t>
      </w:r>
      <w:r>
        <w:rPr>
          <w:spacing w:val="-3"/>
        </w:rPr>
        <w:t> </w:t>
      </w:r>
      <w:r>
        <w:rPr/>
        <w:t>to compare sewer EDUs assigned to SSA customers.</w:t>
      </w:r>
    </w:p>
    <w:p>
      <w:pPr>
        <w:pStyle w:val="BodyText"/>
      </w:pPr>
    </w:p>
    <w:p>
      <w:pPr>
        <w:pStyle w:val="BodyText"/>
        <w:spacing w:before="1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Ms.</w:t>
      </w:r>
      <w:r>
        <w:rPr>
          <w:spacing w:val="-3"/>
        </w:rPr>
        <w:t> </w:t>
      </w:r>
      <w:r>
        <w:rPr/>
        <w:t>Bridges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pay</w:t>
      </w:r>
      <w:r>
        <w:rPr>
          <w:spacing w:val="-2"/>
        </w:rPr>
        <w:t> </w:t>
      </w:r>
      <w:r>
        <w:rPr/>
        <w:t>Prosser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installation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rebuilt</w:t>
      </w:r>
      <w:r>
        <w:rPr>
          <w:spacing w:val="-2"/>
        </w:rPr>
        <w:t> </w:t>
      </w:r>
      <w:r>
        <w:rPr/>
        <w:t>pump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Mosier</w:t>
      </w:r>
      <w:r>
        <w:rPr>
          <w:spacing w:val="-2"/>
        </w:rPr>
        <w:t> </w:t>
      </w:r>
      <w:r>
        <w:rPr/>
        <w:t>PS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Escrow</w:t>
      </w:r>
      <w:r>
        <w:rPr>
          <w:spacing w:val="-3"/>
        </w:rPr>
        <w:t> </w:t>
      </w:r>
      <w:r>
        <w:rPr/>
        <w:t>funds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/>
        <w:t>the amount of $1,200.00.</w:t>
      </w:r>
      <w:r>
        <w:rPr>
          <w:spacing w:val="40"/>
        </w:rPr>
        <w:t> </w:t>
      </w:r>
      <w:r>
        <w:rPr/>
        <w:t>Second by Mr. R. Albert and carried unanimously.</w:t>
      </w:r>
    </w:p>
    <w:p>
      <w:pPr>
        <w:pStyle w:val="BodyText"/>
        <w:spacing w:before="218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1"/>
        </w:rPr>
        <w:t> </w:t>
      </w:r>
      <w:r>
        <w:rPr/>
        <w:t>made</w:t>
      </w:r>
      <w:r>
        <w:rPr>
          <w:spacing w:val="-2"/>
        </w:rPr>
        <w:t> </w:t>
      </w:r>
      <w:r>
        <w:rPr/>
        <w:t>by Mr.</w:t>
      </w:r>
      <w:r>
        <w:rPr>
          <w:spacing w:val="-3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pay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bills</w:t>
      </w:r>
      <w:r>
        <w:rPr>
          <w:spacing w:val="-2"/>
        </w:rPr>
        <w:t> </w:t>
      </w:r>
      <w:r>
        <w:rPr/>
        <w:t>through</w:t>
      </w:r>
      <w:r>
        <w:rPr>
          <w:spacing w:val="-2"/>
        </w:rPr>
        <w:t> </w:t>
      </w:r>
      <w:r>
        <w:rPr/>
        <w:t>February</w:t>
      </w:r>
      <w:r>
        <w:rPr>
          <w:spacing w:val="-2"/>
        </w:rPr>
        <w:t> </w:t>
      </w:r>
      <w:r>
        <w:rPr/>
        <w:t>9,</w:t>
      </w:r>
      <w:r>
        <w:rPr>
          <w:spacing w:val="-2"/>
        </w:rPr>
        <w:t> </w:t>
      </w:r>
      <w:r>
        <w:rPr/>
        <w:t>2026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ratify</w:t>
      </w:r>
      <w:r>
        <w:rPr>
          <w:spacing w:val="-2"/>
        </w:rPr>
        <w:t> </w:t>
      </w:r>
      <w:r>
        <w:rPr/>
        <w:t>expenditures in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amount</w:t>
      </w:r>
      <w:r>
        <w:rPr>
          <w:spacing w:val="-1"/>
        </w:rPr>
        <w:t> </w:t>
      </w:r>
      <w:r>
        <w:rPr>
          <w:spacing w:val="-5"/>
        </w:rPr>
        <w:t>of</w:t>
      </w:r>
    </w:p>
    <w:p>
      <w:pPr>
        <w:pStyle w:val="BodyText"/>
        <w:spacing w:before="1"/>
      </w:pPr>
      <w:r>
        <w:rPr/>
        <w:t>$117,644.96.</w:t>
      </w:r>
      <w:r>
        <w:rPr>
          <w:spacing w:val="33"/>
        </w:rPr>
        <w:t> </w:t>
      </w:r>
      <w:r>
        <w:rPr/>
        <w:t>Second</w:t>
      </w:r>
      <w:r>
        <w:rPr>
          <w:spacing w:val="-4"/>
        </w:rPr>
        <w:t> </w:t>
      </w:r>
      <w:r>
        <w:rPr/>
        <w:t>Ms.</w:t>
      </w:r>
      <w:r>
        <w:rPr>
          <w:spacing w:val="-4"/>
        </w:rPr>
        <w:t> </w:t>
      </w:r>
      <w:r>
        <w:rPr/>
        <w:t>Bridges</w:t>
      </w:r>
      <w:r>
        <w:rPr>
          <w:spacing w:val="-2"/>
        </w:rPr>
        <w:t> </w:t>
      </w:r>
      <w:r>
        <w:rPr/>
        <w:t>and</w:t>
      </w:r>
      <w:r>
        <w:rPr>
          <w:spacing w:val="-4"/>
        </w:rPr>
        <w:t> </w:t>
      </w:r>
      <w:r>
        <w:rPr/>
        <w:t>carried</w:t>
      </w:r>
      <w:r>
        <w:rPr>
          <w:spacing w:val="-2"/>
        </w:rPr>
        <w:t> unanimously.</w:t>
      </w:r>
    </w:p>
    <w:p>
      <w:pPr>
        <w:pStyle w:val="BodyText"/>
      </w:pPr>
    </w:p>
    <w:p>
      <w:pPr>
        <w:pStyle w:val="BodyText"/>
        <w:ind w:right="25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Ms.</w:t>
      </w:r>
      <w:r>
        <w:rPr>
          <w:spacing w:val="-3"/>
        </w:rPr>
        <w:t> </w:t>
      </w:r>
      <w:r>
        <w:rPr/>
        <w:t>Bridges</w:t>
      </w:r>
      <w:r>
        <w:rPr>
          <w:spacing w:val="-1"/>
        </w:rPr>
        <w:t> </w:t>
      </w:r>
      <w:r>
        <w:rPr/>
        <w:t>to</w:t>
      </w:r>
      <w:r>
        <w:rPr>
          <w:spacing w:val="-3"/>
        </w:rPr>
        <w:t> </w:t>
      </w:r>
      <w:r>
        <w:rPr/>
        <w:t>ratify</w:t>
      </w:r>
      <w:r>
        <w:rPr>
          <w:spacing w:val="-2"/>
        </w:rPr>
        <w:t> </w:t>
      </w:r>
      <w:r>
        <w:rPr/>
        <w:t>payroll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payroll</w:t>
      </w:r>
      <w:r>
        <w:rPr>
          <w:spacing w:val="-4"/>
        </w:rPr>
        <w:t> </w:t>
      </w:r>
      <w:r>
        <w:rPr/>
        <w:t>taxes</w:t>
      </w:r>
      <w:r>
        <w:rPr>
          <w:spacing w:val="-2"/>
        </w:rPr>
        <w:t> </w:t>
      </w:r>
      <w:r>
        <w:rPr/>
        <w:t>for January</w:t>
      </w:r>
      <w:r>
        <w:rPr>
          <w:spacing w:val="-2"/>
        </w:rPr>
        <w:t> </w:t>
      </w:r>
      <w:r>
        <w:rPr/>
        <w:t>2026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amount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$20,395.60.</w:t>
      </w:r>
      <w:r>
        <w:rPr>
          <w:spacing w:val="-2"/>
        </w:rPr>
        <w:t> </w:t>
      </w:r>
      <w:r>
        <w:rPr/>
        <w:t>Second, Mr. R. Albert and carried unanimously.</w:t>
      </w:r>
    </w:p>
    <w:p>
      <w:pPr>
        <w:pStyle w:val="BodyText"/>
        <w:spacing w:before="219"/>
      </w:pPr>
    </w:p>
    <w:p>
      <w:pPr>
        <w:pStyle w:val="BodyText"/>
      </w:pPr>
      <w:r>
        <w:rPr>
          <w:u w:val="single"/>
        </w:rPr>
        <w:t>PUBLIC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COMMENT:</w:t>
      </w:r>
    </w:p>
    <w:p>
      <w:pPr>
        <w:pStyle w:val="BodyText"/>
        <w:spacing w:before="1"/>
      </w:pPr>
      <w:r>
        <w:rPr/>
        <w:t>No</w:t>
      </w:r>
      <w:r>
        <w:rPr>
          <w:spacing w:val="-3"/>
        </w:rPr>
        <w:t> </w:t>
      </w:r>
      <w:r>
        <w:rPr/>
        <w:t>public</w:t>
      </w:r>
      <w:r>
        <w:rPr>
          <w:spacing w:val="-2"/>
        </w:rPr>
        <w:t> comment.</w:t>
      </w:r>
    </w:p>
    <w:p>
      <w:pPr>
        <w:pStyle w:val="BodyText"/>
      </w:pPr>
    </w:p>
    <w:p>
      <w:pPr>
        <w:pStyle w:val="BodyText"/>
      </w:pPr>
      <w:r>
        <w:rPr/>
        <w:t>There</w:t>
      </w:r>
      <w:r>
        <w:rPr>
          <w:spacing w:val="-2"/>
        </w:rPr>
        <w:t> </w:t>
      </w:r>
      <w:r>
        <w:rPr/>
        <w:t>being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further</w:t>
      </w:r>
      <w:r>
        <w:rPr>
          <w:spacing w:val="-1"/>
        </w:rPr>
        <w:t> </w:t>
      </w:r>
      <w:r>
        <w:rPr/>
        <w:t>business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discuss,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motion</w:t>
      </w:r>
      <w:r>
        <w:rPr>
          <w:spacing w:val="-2"/>
        </w:rPr>
        <w:t> </w:t>
      </w:r>
      <w:r>
        <w:rPr/>
        <w:t>was</w:t>
      </w:r>
      <w:r>
        <w:rPr>
          <w:spacing w:val="-1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2"/>
        </w:rPr>
        <w:t> </w:t>
      </w:r>
      <w:r>
        <w:rPr/>
        <w:t>Mr.</w:t>
      </w:r>
      <w:r>
        <w:rPr>
          <w:spacing w:val="-3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adjourn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meeting</w:t>
      </w:r>
      <w:r>
        <w:rPr>
          <w:spacing w:val="-1"/>
        </w:rPr>
        <w:t> </w:t>
      </w:r>
      <w:r>
        <w:rPr/>
        <w:t>at </w:t>
      </w:r>
      <w:r>
        <w:rPr>
          <w:spacing w:val="-2"/>
        </w:rPr>
        <w:t>2:18pm.</w:t>
      </w:r>
    </w:p>
    <w:p>
      <w:pPr>
        <w:pStyle w:val="BodyText"/>
        <w:spacing w:line="660" w:lineRule="exact" w:before="81"/>
        <w:ind w:left="5041" w:right="2539"/>
      </w:pPr>
      <w:r>
        <w:rPr/>
        <w:t>Respectfully</w:t>
      </w:r>
      <w:r>
        <w:rPr>
          <w:spacing w:val="-11"/>
        </w:rPr>
        <w:t> </w:t>
      </w:r>
      <w:r>
        <w:rPr/>
        <w:t>submitted, Terri</w:t>
      </w:r>
      <w:r>
        <w:rPr>
          <w:spacing w:val="-4"/>
        </w:rPr>
        <w:t> </w:t>
      </w:r>
      <w:r>
        <w:rPr/>
        <w:t>Timko</w:t>
      </w:r>
    </w:p>
    <w:p>
      <w:pPr>
        <w:pStyle w:val="BodyText"/>
        <w:spacing w:line="136" w:lineRule="exact"/>
        <w:ind w:left="5041"/>
      </w:pPr>
      <w:r>
        <w:rPr/>
        <w:t>Assistant</w:t>
      </w:r>
      <w:r>
        <w:rPr>
          <w:spacing w:val="-6"/>
        </w:rPr>
        <w:t> </w:t>
      </w:r>
      <w:r>
        <w:rPr>
          <w:spacing w:val="-2"/>
        </w:rPr>
        <w:t>Secretary</w:t>
      </w:r>
    </w:p>
    <w:p>
      <w:pPr>
        <w:pStyle w:val="BodyText"/>
        <w:ind w:left="5041" w:right="1661"/>
      </w:pPr>
      <w:r>
        <w:rPr/>
        <w:t>Smithfield</w:t>
      </w:r>
      <w:r>
        <w:rPr>
          <w:spacing w:val="-11"/>
        </w:rPr>
        <w:t> </w:t>
      </w:r>
      <w:r>
        <w:rPr/>
        <w:t>Sewer</w:t>
      </w:r>
      <w:r>
        <w:rPr>
          <w:spacing w:val="-10"/>
        </w:rPr>
        <w:t> </w:t>
      </w:r>
      <w:r>
        <w:rPr/>
        <w:t>Authority February 9, 2026</w:t>
      </w:r>
    </w:p>
    <w:sectPr>
      <w:pgSz w:w="12240" w:h="15840"/>
      <w:pgMar w:top="162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Lois J. Turr, Assistant Secretary</dc:creator>
  <dc:title>The regular monthly meeting of the Smithfield Sewer Authority was held on Monday, March 12, 2012 at 7:00 P</dc:title>
  <dcterms:created xsi:type="dcterms:W3CDTF">2026-03-11T17:15:01Z</dcterms:created>
  <dcterms:modified xsi:type="dcterms:W3CDTF">2026-03-11T17:15:01Z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2026-03-11T00:00:00Z</vt:filetime>
  </property>
  <property fmtid="{D5CDD505-2E9C-101B-9397-08002B2CF9AE}" pid="5" name="Producer">
    <vt:lpwstr>Microsoft® Word for Microsoft 365</vt:lpwstr>
  </property>
</Properties>
</file>